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5"/>
        <w:gridCol w:w="5180"/>
        <w:gridCol w:w="216"/>
        <w:gridCol w:w="216"/>
        <w:gridCol w:w="391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E129FE5" w:rsidR="00093CA9" w:rsidRDefault="007A5DF7" w:rsidP="00093CA9">
            <w:r>
              <w:t>KGP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35002F0" w:rsidR="00093CA9" w:rsidRDefault="00A10A84" w:rsidP="00093CA9">
            <w:r w:rsidRPr="00A10A84">
              <w:t>The Environmental Management (Control and Management of Carbon Trading) Regulations, 2022, as amended by The Amendment of Carbon Trading Mechanisms Regulations,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651ACAB" w14:textId="2FEFE13A" w:rsidR="00093CA9" w:rsidRDefault="001F7E1A" w:rsidP="00093CA9">
            <w:r w:rsidRPr="00A10A84">
              <w:t>The Environmental Management (Control and Management of Carbon Trading) Regulations, 2022</w:t>
            </w:r>
            <w:r>
              <w:t>-</w:t>
            </w:r>
            <w:r w:rsidR="00507775">
              <w:t xml:space="preserve"> </w:t>
            </w:r>
            <w:hyperlink r:id="rId17" w:history="1">
              <w:r w:rsidR="00507775" w:rsidRPr="00717777">
                <w:rPr>
                  <w:rStyle w:val="Hyperlink"/>
                </w:rPr>
                <w:t>https://web.archive.org/web/20250701072530/https://www.ncmc.sua.ac.tz/core/uploads//2022/11/the-Environmental-Management-Control-and-Management-of-Carbon-Trading-Regulations-2022-i.pdf</w:t>
              </w:r>
            </w:hyperlink>
            <w:r w:rsidR="00507775">
              <w:t xml:space="preserve"> </w:t>
            </w:r>
          </w:p>
          <w:p w14:paraId="0EFBC586" w14:textId="77777777" w:rsidR="001F7E1A" w:rsidRDefault="001F7E1A" w:rsidP="00093CA9"/>
          <w:p w14:paraId="1523C232" w14:textId="5AD9FCD3" w:rsidR="001F7E1A" w:rsidRDefault="001F7E1A" w:rsidP="00093CA9">
            <w:r w:rsidRPr="00A10A84">
              <w:t>The Amendment of Carbon Trading Mechanisms Regulations, 2023</w:t>
            </w:r>
            <w:r>
              <w:t xml:space="preserve"> - </w:t>
            </w:r>
            <w:hyperlink r:id="rId18" w:history="1">
              <w:r w:rsidR="00507775" w:rsidRPr="00717777">
                <w:rPr>
                  <w:rStyle w:val="Hyperlink"/>
                </w:rPr>
                <w:t>https://web.archive.org/web/20250701072733/https://www.ncmc.sua.ac.tz/core/uploads//2023/10/GN-721-AMENDMENT-CARBON-TRADING-MECHANISMS-REGULATIONS-2023.pdf</w:t>
              </w:r>
            </w:hyperlink>
            <w:r w:rsidR="00507775">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F51EFB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A98EBEA" w:rsidR="00093CA9" w:rsidRDefault="00A10A8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B2CCCE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11074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1FF2565" w:rsidR="00093CA9" w:rsidRDefault="00244E86" w:rsidP="00093CA9">
            <w:r>
              <w:t xml:space="preserve">The policy tool provides for the procedures and requirements that need to be adhered by entities that are seeking to conduct carbon trading projects in Tanzania.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8F46B09" w:rsidR="00093CA9" w:rsidRDefault="001451C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20AC29" w:rsidR="00093CA9" w:rsidRPr="00173D7C" w:rsidRDefault="001451C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588229D" w:rsidR="00093CA9" w:rsidRPr="00173D7C" w:rsidRDefault="001451C3"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4741605" w:rsidR="00093CA9" w:rsidRDefault="001451C3" w:rsidP="00093CA9">
            <w:r>
              <w:t>The Vice President’s Office (Union and Environment) of the United Republic of Tanzania</w:t>
            </w:r>
            <w:r w:rsidR="000E569F">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6E1934BE" w14:textId="37BFCE0D" w:rsidR="00C33EE8" w:rsidRPr="006B7B0D" w:rsidRDefault="00C33EE8" w:rsidP="00093CA9">
            <w:r>
              <w:t>The Vice President’s Office (Union and Environment)</w:t>
            </w:r>
            <w:r w:rsidR="000E569F">
              <w:t xml:space="preserve"> of the United Republic of Tanzania</w:t>
            </w:r>
            <w:r>
              <w:t>.</w:t>
            </w:r>
          </w:p>
          <w:p w14:paraId="58D97C26" w14:textId="60161E46" w:rsidR="00C33EE8" w:rsidRPr="006B7B0D" w:rsidRDefault="00C33EE8" w:rsidP="00C33EE8">
            <w:pPr>
              <w:pStyle w:val="Default"/>
            </w:pP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32D68D" w:rsidR="00093CA9" w:rsidRPr="006B7B0D" w:rsidRDefault="00E95D3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C94D86B" w:rsidR="00093CA9" w:rsidRPr="006B7B0D" w:rsidRDefault="00E95D3C" w:rsidP="00093CA9">
            <w:r>
              <w:t xml:space="preserve">The </w:t>
            </w:r>
            <w:r w:rsidRPr="00C33EE8">
              <w:t>Designated National Authority</w:t>
            </w:r>
            <w:r w:rsidR="00C656B7">
              <w:t xml:space="preserve"> (DNA)</w:t>
            </w:r>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2208F5D" w:rsidR="00093CA9" w:rsidRPr="006B7B0D" w:rsidRDefault="00E95D3C"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80D548D" w:rsidR="00093CA9" w:rsidRPr="006B7B0D" w:rsidRDefault="00E95D3C" w:rsidP="00093CA9">
            <w:r w:rsidRPr="00E95D3C">
              <w:t>The National Carbon Monitoring Centre</w:t>
            </w:r>
            <w:r w:rsidR="00C656B7">
              <w:t xml:space="preserve"> (NCMC)</w:t>
            </w:r>
            <w:r w:rsidRPr="00E95D3C">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6B9FDA32" w:rsidR="00093CA9" w:rsidRPr="006B7B0D" w:rsidRDefault="00E95D3C"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4C95D9B" w:rsidR="00093CA9" w:rsidRPr="006B7B0D" w:rsidRDefault="00E95D3C" w:rsidP="00093CA9">
            <w:r w:rsidRPr="00E95D3C">
              <w:t>The National Carbon Projects Assessment Technical Committee</w:t>
            </w:r>
            <w:r w:rsidR="00E36EBB">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1693B638" w:rsidR="00093CA9" w:rsidRPr="006B7B0D" w:rsidRDefault="00E95D3C"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0E26DC7B"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5FDEB7C6" w:rsidR="00093CA9" w:rsidRPr="006B7B0D" w:rsidRDefault="00B02845"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B671F42" w:rsidR="00093CA9" w:rsidRDefault="00093CA9" w:rsidP="00B02845">
            <w:pPr>
              <w:jc w:val="both"/>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880296A" w:rsidR="00093CA9" w:rsidRDefault="005343B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E65BDCC" w:rsidR="00093CA9" w:rsidRPr="008017F9" w:rsidRDefault="00591E6F" w:rsidP="0077111A">
            <w:pPr>
              <w:keepNext/>
              <w:jc w:val="both"/>
              <w:rPr>
                <w:color w:val="000000" w:themeColor="text1"/>
              </w:rPr>
            </w:pPr>
            <w:r w:rsidRPr="00591E6F">
              <w:rPr>
                <w:color w:val="000000" w:themeColor="text1"/>
              </w:rPr>
              <w:t>The National Carbon Monitoring Centre (NCMC)</w:t>
            </w:r>
            <w:r>
              <w:rPr>
                <w:color w:val="000000" w:themeColor="text1"/>
              </w:rPr>
              <w:t xml:space="preserve"> and Designated National Authority are </w:t>
            </w:r>
            <w:r w:rsidR="0095676D">
              <w:rPr>
                <w:color w:val="000000" w:themeColor="text1"/>
              </w:rPr>
              <w:t>both responsible</w:t>
            </w:r>
            <w:r>
              <w:rPr>
                <w:color w:val="000000" w:themeColor="text1"/>
              </w:rPr>
              <w:t xml:space="preserve"> </w:t>
            </w:r>
            <w:r w:rsidR="00FC582D">
              <w:rPr>
                <w:color w:val="000000" w:themeColor="text1"/>
              </w:rPr>
              <w:t>to ensure that carbon projects are closely monitored and supervised</w:t>
            </w:r>
            <w:r w:rsidR="009D4097">
              <w:rPr>
                <w:color w:val="000000" w:themeColor="text1"/>
              </w:rPr>
              <w:t xml:space="preserve"> </w:t>
            </w:r>
            <w:r>
              <w:rPr>
                <w:color w:val="000000" w:themeColor="text1"/>
              </w:rPr>
              <w:t xml:space="preserve">in Tanzania. </w:t>
            </w:r>
            <w:r w:rsidR="0077111A">
              <w:rPr>
                <w:color w:val="000000" w:themeColor="text1"/>
              </w:rPr>
              <w:t xml:space="preserve">This is provided under </w:t>
            </w:r>
            <w:r w:rsidR="009D4097">
              <w:rPr>
                <w:color w:val="000000" w:themeColor="text1"/>
              </w:rPr>
              <w:t xml:space="preserve">Regulation 32, 40, 41 and 42 of the policy tool.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A5DF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A5DF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A5DF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A5A6594"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3492713"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22DA3E9"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BF6121C"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0A6C307"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3894AE52"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27EEE4D5"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D93F962"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6FF1706"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EDA3DB6"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32C35F29"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E193285"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29A26AA5" w:rsidR="00D4323A" w:rsidRPr="00CF2E7C" w:rsidRDefault="002541C1"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383B0366" w:rsidR="00092534" w:rsidRPr="00CF2E7C" w:rsidRDefault="002541C1" w:rsidP="002541C1">
            <w:pPr>
              <w:jc w:val="both"/>
              <w:rPr>
                <w:rFonts w:ascii="Calibri" w:hAnsi="Calibri" w:cs="Calibri"/>
              </w:rPr>
            </w:pPr>
            <w:r>
              <w:rPr>
                <w:rFonts w:ascii="Calibri" w:hAnsi="Calibri" w:cs="Calibri"/>
              </w:rPr>
              <w:t xml:space="preserve">The policy tool is applicable to any kind of entity that wishes to commence a carbon trading project. Upon the commencement of such a project, the policy tool becomes mandatory to abide with.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402EFBB3"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657ACB88"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32DF0184"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3049E804"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1E56AABC"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DE0BA7F"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3A213F41" w:rsidR="00092534" w:rsidRPr="00CF2E7C" w:rsidRDefault="00092534" w:rsidP="002541C1">
            <w:pPr>
              <w:jc w:val="both"/>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271D436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68663D20"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A5DF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4211A7A" w:rsidR="00092534" w:rsidRPr="00CF2E7C" w:rsidRDefault="00486F44"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183E76D" w:rsidR="00DB1E72" w:rsidRPr="00CF2E7C" w:rsidRDefault="00486F44"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4B2AF96"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2F7652C7" w:rsidR="00DB1E72" w:rsidRPr="00CF2E7C" w:rsidRDefault="00486F44"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6606E90D" w:rsidR="00DB1E72" w:rsidRPr="00CF2E7C" w:rsidRDefault="00486F44"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AB8707C" w14:textId="49AE3187" w:rsidR="00486F44" w:rsidRPr="00486F44" w:rsidRDefault="00486F44" w:rsidP="00486F44">
            <w:pPr>
              <w:jc w:val="both"/>
              <w:rPr>
                <w:sz w:val="23"/>
                <w:szCs w:val="23"/>
              </w:rPr>
            </w:pPr>
            <w:r w:rsidRPr="00486F44">
              <w:rPr>
                <w:rFonts w:ascii="Calibri" w:hAnsi="Calibri" w:cs="Calibri"/>
                <w:b/>
                <w:bCs/>
              </w:rPr>
              <w:t>Monetary fine</w:t>
            </w:r>
            <w:r>
              <w:rPr>
                <w:rFonts w:ascii="Calibri" w:hAnsi="Calibri" w:cs="Calibri"/>
                <w:b/>
                <w:bCs/>
              </w:rPr>
              <w:t>:</w:t>
            </w:r>
            <w:r>
              <w:rPr>
                <w:rFonts w:ascii="Calibri" w:hAnsi="Calibri" w:cs="Calibri"/>
              </w:rPr>
              <w:t xml:space="preserve"> Any person or entity that violates the provisions of the policy tool will be liable, u</w:t>
            </w:r>
            <w:r>
              <w:rPr>
                <w:sz w:val="23"/>
                <w:szCs w:val="23"/>
              </w:rPr>
              <w:t>pon conviction, a fine not less than Ten Million Tanzanian shillings but not exceeding Ten Billion Tanzanian Shillings.</w:t>
            </w:r>
          </w:p>
          <w:p w14:paraId="3EE83086" w14:textId="77777777" w:rsidR="00DB1E72" w:rsidRDefault="00DB1E72" w:rsidP="00CF2E7C">
            <w:pPr>
              <w:rPr>
                <w:rFonts w:ascii="Calibri" w:hAnsi="Calibri" w:cs="Calibri"/>
              </w:rPr>
            </w:pPr>
          </w:p>
          <w:p w14:paraId="307D9A38" w14:textId="77777777" w:rsidR="00486F44" w:rsidRDefault="00486F44" w:rsidP="00486F44">
            <w:pPr>
              <w:jc w:val="both"/>
              <w:rPr>
                <w:rFonts w:ascii="Calibri" w:hAnsi="Calibri" w:cs="Calibri"/>
              </w:rPr>
            </w:pPr>
            <w:r w:rsidRPr="00486F44">
              <w:rPr>
                <w:rFonts w:ascii="Calibri" w:hAnsi="Calibri" w:cs="Calibri"/>
                <w:b/>
                <w:bCs/>
              </w:rPr>
              <w:t>Criminal Penalties</w:t>
            </w:r>
            <w:r>
              <w:rPr>
                <w:rFonts w:ascii="Calibri" w:hAnsi="Calibri" w:cs="Calibri"/>
              </w:rPr>
              <w:t>: Any person or entity that violated the provisions of the policy tool shall be liable, upon conviction, imprisonment of not more than 12 years. In some instance, the convicted person can be subjected to a monetary fine and imprisonment as well.</w:t>
            </w:r>
          </w:p>
          <w:p w14:paraId="4A29EE10" w14:textId="77777777" w:rsidR="00486F44" w:rsidRDefault="00486F44" w:rsidP="00486F44">
            <w:pPr>
              <w:jc w:val="both"/>
              <w:rPr>
                <w:rFonts w:ascii="Calibri" w:hAnsi="Calibri" w:cs="Calibri"/>
              </w:rPr>
            </w:pPr>
          </w:p>
          <w:p w14:paraId="7CC5C002" w14:textId="42DA8531" w:rsidR="00486F44" w:rsidRPr="00CF2E7C" w:rsidRDefault="00486F44" w:rsidP="00486F44">
            <w:pPr>
              <w:jc w:val="both"/>
              <w:rPr>
                <w:rFonts w:ascii="Calibri" w:hAnsi="Calibri" w:cs="Calibri"/>
              </w:rPr>
            </w:pPr>
            <w:r w:rsidRPr="00486F44">
              <w:rPr>
                <w:rFonts w:ascii="Calibri" w:hAnsi="Calibri" w:cs="Calibri"/>
                <w:b/>
                <w:bCs/>
              </w:rPr>
              <w:t>Others</w:t>
            </w:r>
            <w:r>
              <w:rPr>
                <w:rFonts w:ascii="Calibri" w:hAnsi="Calibri" w:cs="Calibri"/>
              </w:rPr>
              <w:t>: The policy tool also states that, as a penalty, the convicted person will not be allow to engage in any carbon trading project.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641C1147" w:rsidR="00092534" w:rsidRPr="00CF2E7C" w:rsidRDefault="002664F5"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3B3B980F"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D7A2305" w:rsidR="00092534" w:rsidRPr="00CF2E7C" w:rsidRDefault="002664F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C4D803F" w:rsidR="00D46B07" w:rsidRPr="00CF2E7C" w:rsidRDefault="009A63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BB2F1FB" w:rsidR="00D46B07" w:rsidRPr="00CF2E7C" w:rsidRDefault="009A63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0D93F98" w:rsidR="00D46B07" w:rsidRPr="00CF2E7C" w:rsidRDefault="009A63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6938587A" w:rsidR="00D46B07" w:rsidRPr="00CF2E7C" w:rsidRDefault="009A63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B2644C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B03F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47A0EEE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B03F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9A4E1E1" w:rsidR="00D46B07" w:rsidRPr="00CF2E7C" w:rsidRDefault="00EB03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40C2C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3CE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8B860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A2316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645C31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49940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8847762" w:rsidR="00702413" w:rsidRPr="00CF2E7C" w:rsidRDefault="00753CE4" w:rsidP="00753CE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amendments of 2023 of the policy tool have introduced the National Carbon Registry that will be overseen by the Designated National Authority (DNA). Regulation 4 and 7 (b) of the Amendments amend Regulations 3 and 9 of the policy tool. These amendments have introduced the registry in Tanzania.</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14CC3E95"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BA4F01F" w:rsidR="00343937" w:rsidRPr="00CF2E7C" w:rsidRDefault="00DD06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3ED61C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F794E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7334C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C35D6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B45B8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0614">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2CA40F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06A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15588A4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3EB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14EF296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06A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B62E90F" w:rsidR="00343937" w:rsidRPr="00CF2E7C" w:rsidRDefault="00DD06A1" w:rsidP="001A409F">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Regulation 34 of the policy tool, dictates</w:t>
            </w:r>
            <w:r w:rsidRPr="00DD06A1">
              <w:rPr>
                <w:rFonts w:ascii="Calibri" w:eastAsia="Times New Roman" w:hAnsi="Calibri" w:cs="Calibri"/>
                <w:kern w:val="0"/>
                <w:lang w:eastAsia="en-GB"/>
                <w14:ligatures w14:val="none"/>
              </w:rPr>
              <w:t xml:space="preserve"> that </w:t>
            </w:r>
            <w:r w:rsidRPr="00DD06A1">
              <w:rPr>
                <w:rFonts w:ascii="Calibri" w:eastAsia="Times New Roman" w:hAnsi="Calibri" w:cs="Calibri"/>
                <w:b/>
                <w:bCs/>
                <w:kern w:val="0"/>
                <w:lang w:eastAsia="en-GB"/>
                <w14:ligatures w14:val="none"/>
              </w:rPr>
              <w:t>benefits from carbon trading projects</w:t>
            </w:r>
            <w:r w:rsidRPr="00DD06A1">
              <w:rPr>
                <w:rFonts w:ascii="Calibri" w:eastAsia="Times New Roman" w:hAnsi="Calibri" w:cs="Calibri"/>
                <w:kern w:val="0"/>
                <w:lang w:eastAsia="en-GB"/>
                <w14:ligatures w14:val="none"/>
              </w:rPr>
              <w:t xml:space="preserve"> be </w:t>
            </w:r>
            <w:r w:rsidRPr="00DD06A1">
              <w:rPr>
                <w:rFonts w:ascii="Calibri" w:eastAsia="Times New Roman" w:hAnsi="Calibri" w:cs="Calibri"/>
                <w:b/>
                <w:bCs/>
                <w:kern w:val="0"/>
                <w:lang w:eastAsia="en-GB"/>
                <w14:ligatures w14:val="none"/>
              </w:rPr>
              <w:t>fairly shared</w:t>
            </w:r>
            <w:r w:rsidRPr="00DD06A1">
              <w:rPr>
                <w:rFonts w:ascii="Calibri" w:eastAsia="Times New Roman" w:hAnsi="Calibri" w:cs="Calibri"/>
                <w:kern w:val="0"/>
                <w:lang w:eastAsia="en-GB"/>
                <w14:ligatures w14:val="none"/>
              </w:rPr>
              <w:t xml:space="preserve"> among stakeholders.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EAF7B4C" w:rsidR="000A6F11" w:rsidRPr="00CF2E7C" w:rsidRDefault="00FE53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56E301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B3EBF">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527FF9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4F0A3D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B3EBF">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61CEB84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59C7A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B3EBF">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151A2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3EBF">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931897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B3EBF">
              <w:rPr>
                <w:rFonts w:ascii="Calibri" w:eastAsia="Times New Roman" w:hAnsi="Calibri" w:cs="Calibri"/>
                <w:kern w:val="0"/>
                <w:lang w:eastAsia="en-GB"/>
                <w14:ligatures w14:val="none"/>
              </w:rPr>
              <w:t>X</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3D4259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82046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B3EBF">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47C235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3EBF">
              <w:rPr>
                <w:rFonts w:ascii="Calibri" w:eastAsia="Times New Roman" w:hAnsi="Calibri" w:cs="Calibri"/>
                <w:kern w:val="0"/>
                <w:lang w:eastAsia="en-GB"/>
                <w14:ligatures w14:val="none"/>
              </w:rPr>
              <w:t xml:space="preserve"> X</w:t>
            </w:r>
            <w:r w:rsidR="00BB3EBF" w:rsidRPr="00CF2E7C">
              <w:rPr>
                <w:rFonts w:ascii="Calibri" w:eastAsia="Times New Roman" w:hAnsi="Calibri" w:cs="Calibri"/>
                <w:kern w:val="0"/>
                <w:lang w:val="en-US" w:eastAsia="en-GB"/>
                <w14:ligatures w14:val="none"/>
              </w:rPr>
              <w:t xml:space="preserve">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CCCBD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5676D">
              <w:rPr>
                <w:rFonts w:ascii="Calibri" w:eastAsia="Times New Roman" w:hAnsi="Calibri" w:cs="Calibri"/>
                <w:kern w:val="0"/>
                <w:lang w:eastAsia="en-GB"/>
                <w14:ligatures w14:val="none"/>
              </w:rPr>
              <w:t xml:space="preserve"> </w:t>
            </w:r>
            <w:r w:rsidR="00BB3EBF">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289C4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409F">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D5063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3EBF">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0C93AA10" w:rsidR="00047A9C" w:rsidRPr="00CF2E7C" w:rsidRDefault="003F7F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ABD02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The policy tool requires any certification to should be done by following international carbon trading standards (regulation 33).</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B9B1A2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71896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F8248A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266BF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C5C4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2382E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E504B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D42FA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5BE5C1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16858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91971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74617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04814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7BC0C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15F">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2144B55" w:rsidR="00DD694D" w:rsidRPr="00CF2E7C" w:rsidRDefault="00AC71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0AF8F5C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7165">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398C290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2C7258F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7165">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4F3D57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7165">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1DD9478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6CF25" w14:textId="756625F5" w:rsidR="00AC7165" w:rsidRDefault="00AC71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does safeguard the social integrity of carbon credits through</w:t>
            </w:r>
            <w:r w:rsidR="00F21E37">
              <w:rPr>
                <w:rFonts w:ascii="Calibri" w:eastAsia="Times New Roman" w:hAnsi="Calibri" w:cs="Calibri"/>
                <w:kern w:val="0"/>
                <w:lang w:eastAsia="en-GB"/>
                <w14:ligatures w14:val="none"/>
              </w:rPr>
              <w:t>;</w:t>
            </w:r>
          </w:p>
          <w:p w14:paraId="244FEB40" w14:textId="77777777" w:rsidR="00DD694D" w:rsidRDefault="00AC7165" w:rsidP="00AC7165">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Following the </w:t>
            </w:r>
            <w:r w:rsidRPr="00097B15">
              <w:rPr>
                <w:rFonts w:ascii="Calibri" w:eastAsia="Times New Roman" w:hAnsi="Calibri" w:cs="Calibri"/>
                <w:kern w:val="0"/>
                <w:lang w:eastAsia="en-GB"/>
                <w14:ligatures w14:val="none"/>
              </w:rPr>
              <w:t xml:space="preserve">fundamental principles </w:t>
            </w:r>
            <w:r>
              <w:rPr>
                <w:rFonts w:ascii="Calibri" w:eastAsia="Times New Roman" w:hAnsi="Calibri" w:cs="Calibri"/>
                <w:kern w:val="0"/>
                <w:lang w:eastAsia="en-GB"/>
                <w14:ligatures w14:val="none"/>
              </w:rPr>
              <w:t>of carbon trading provided in</w:t>
            </w:r>
            <w:r w:rsidRPr="00097B15">
              <w:rPr>
                <w:rFonts w:ascii="Calibri" w:eastAsia="Times New Roman" w:hAnsi="Calibri" w:cs="Calibri"/>
                <w:kern w:val="0"/>
                <w:lang w:eastAsia="en-GB"/>
                <w14:ligatures w14:val="none"/>
              </w:rPr>
              <w:t xml:space="preserve"> Regulation 4 of the policy tool</w:t>
            </w:r>
            <w:r>
              <w:rPr>
                <w:rFonts w:ascii="Calibri" w:eastAsia="Times New Roman" w:hAnsi="Calibri" w:cs="Calibri"/>
                <w:kern w:val="0"/>
                <w:lang w:eastAsia="en-GB"/>
                <w14:ligatures w14:val="none"/>
              </w:rPr>
              <w:t>.</w:t>
            </w:r>
          </w:p>
          <w:p w14:paraId="02BCDAB8" w14:textId="77777777" w:rsidR="00AC7165" w:rsidRDefault="00AC7165" w:rsidP="00AC7165">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Conducting </w:t>
            </w:r>
            <w:r w:rsidRPr="00AC7165">
              <w:rPr>
                <w:rFonts w:ascii="Calibri" w:eastAsia="Times New Roman" w:hAnsi="Calibri" w:cs="Calibri"/>
                <w:kern w:val="0"/>
                <w:lang w:eastAsia="en-GB"/>
                <w14:ligatures w14:val="none"/>
              </w:rPr>
              <w:t>Environmental and Social Impact Assessment</w:t>
            </w:r>
            <w:r>
              <w:rPr>
                <w:rFonts w:ascii="Calibri" w:eastAsia="Times New Roman" w:hAnsi="Calibri" w:cs="Calibri"/>
                <w:kern w:val="0"/>
                <w:lang w:eastAsia="en-GB"/>
                <w14:ligatures w14:val="none"/>
              </w:rPr>
              <w:t xml:space="preserve"> as provided by Regulation 25 of the policy tool.</w:t>
            </w:r>
          </w:p>
          <w:p w14:paraId="38C1AB52" w14:textId="487876DD" w:rsidR="00AC7165" w:rsidRDefault="00AC7165" w:rsidP="00AC7165">
            <w:pPr>
              <w:pStyle w:val="ListParagraph"/>
              <w:numPr>
                <w:ilvl w:val="0"/>
                <w:numId w:val="49"/>
              </w:numPr>
              <w:textAlignment w:val="baseline"/>
              <w:rPr>
                <w:rFonts w:ascii="Calibri" w:eastAsia="Times New Roman" w:hAnsi="Calibri" w:cs="Calibri"/>
                <w:kern w:val="0"/>
                <w:lang w:eastAsia="en-GB"/>
                <w14:ligatures w14:val="none"/>
              </w:rPr>
            </w:pPr>
            <w:r w:rsidRPr="00AC7165">
              <w:rPr>
                <w:rFonts w:ascii="Calibri" w:eastAsia="Times New Roman" w:hAnsi="Calibri" w:cs="Calibri"/>
                <w:kern w:val="0"/>
                <w:lang w:eastAsia="en-GB"/>
                <w14:ligatures w14:val="none"/>
              </w:rPr>
              <w:t xml:space="preserve">Benefit </w:t>
            </w:r>
            <w:r w:rsidR="00F21E37">
              <w:rPr>
                <w:rFonts w:ascii="Calibri" w:eastAsia="Times New Roman" w:hAnsi="Calibri" w:cs="Calibri"/>
                <w:kern w:val="0"/>
                <w:lang w:eastAsia="en-GB"/>
                <w14:ligatures w14:val="none"/>
              </w:rPr>
              <w:t>s</w:t>
            </w:r>
            <w:r w:rsidRPr="00AC7165">
              <w:rPr>
                <w:rFonts w:ascii="Calibri" w:eastAsia="Times New Roman" w:hAnsi="Calibri" w:cs="Calibri"/>
                <w:kern w:val="0"/>
                <w:lang w:eastAsia="en-GB"/>
                <w14:ligatures w14:val="none"/>
              </w:rPr>
              <w:t>haring</w:t>
            </w:r>
            <w:r>
              <w:rPr>
                <w:rFonts w:ascii="Calibri" w:eastAsia="Times New Roman" w:hAnsi="Calibri" w:cs="Calibri"/>
                <w:kern w:val="0"/>
                <w:lang w:eastAsia="en-GB"/>
                <w14:ligatures w14:val="none"/>
              </w:rPr>
              <w:t xml:space="preserve"> between the proponents and the community as supported by Regulation 34 of the policy tool.</w:t>
            </w:r>
          </w:p>
          <w:p w14:paraId="57EF8B42" w14:textId="0D7B1463" w:rsidR="00AC7165" w:rsidRDefault="00AC7165" w:rsidP="00AC7165">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Corporate Social </w:t>
            </w:r>
            <w:r w:rsidR="00F21E37">
              <w:rPr>
                <w:rFonts w:ascii="Calibri" w:eastAsia="Times New Roman" w:hAnsi="Calibri" w:cs="Calibri"/>
                <w:kern w:val="0"/>
                <w:lang w:eastAsia="en-GB"/>
                <w14:ligatures w14:val="none"/>
              </w:rPr>
              <w:t>Responsibility per Regulation 34 of the policy tool.</w:t>
            </w:r>
          </w:p>
          <w:p w14:paraId="60E5D3E5" w14:textId="77777777" w:rsidR="00F21E37" w:rsidRDefault="00F21E37" w:rsidP="00097B15">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Public participation and awareness as seen in Regulation 35 of the policy tool.</w:t>
            </w:r>
          </w:p>
          <w:p w14:paraId="2206715E" w14:textId="10B7A02C" w:rsidR="005D4DB3" w:rsidRPr="00097B15" w:rsidRDefault="00DD4059" w:rsidP="005D4DB3">
            <w:pPr>
              <w:pStyle w:val="ListParagraph"/>
              <w:numPr>
                <w:ilvl w:val="0"/>
                <w:numId w:val="49"/>
              </w:numPr>
              <w:textAlignment w:val="baseline"/>
              <w:rPr>
                <w:rFonts w:ascii="Calibri" w:eastAsia="Times New Roman" w:hAnsi="Calibri" w:cs="Calibri"/>
                <w:kern w:val="0"/>
                <w:lang w:eastAsia="en-GB"/>
                <w14:ligatures w14:val="none"/>
              </w:rPr>
            </w:pPr>
            <w:r w:rsidRPr="005D4DB3">
              <w:rPr>
                <w:rFonts w:ascii="Calibri" w:eastAsia="Times New Roman" w:hAnsi="Calibri" w:cs="Calibri"/>
                <w:kern w:val="0"/>
                <w:lang w:eastAsia="en-GB"/>
                <w14:ligatures w14:val="none"/>
              </w:rPr>
              <w:lastRenderedPageBreak/>
              <w:t>Adherence</w:t>
            </w:r>
            <w:r w:rsidR="005D4DB3" w:rsidRPr="005D4DB3">
              <w:rPr>
                <w:rFonts w:ascii="Calibri" w:eastAsia="Times New Roman" w:hAnsi="Calibri" w:cs="Calibri"/>
                <w:kern w:val="0"/>
                <w:lang w:eastAsia="en-GB"/>
                <w14:ligatures w14:val="none"/>
              </w:rPr>
              <w:t xml:space="preserve"> to national investment priorities, ecological, social, cultural and economic safeguards</w:t>
            </w:r>
            <w:r w:rsidR="005D4DB3">
              <w:rPr>
                <w:rFonts w:ascii="Calibri" w:eastAsia="Times New Roman" w:hAnsi="Calibri" w:cs="Calibri"/>
                <w:kern w:val="0"/>
                <w:lang w:eastAsia="en-GB"/>
                <w14:ligatures w14:val="none"/>
              </w:rPr>
              <w:t xml:space="preserve"> (regulation 24 (2) (h)</w:t>
            </w:r>
            <w:r w:rsidR="005D4DB3" w:rsidRPr="005D4DB3">
              <w:rPr>
                <w:rFonts w:ascii="Calibri" w:eastAsia="Times New Roman" w:hAnsi="Calibri" w:cs="Calibri"/>
                <w:kern w:val="0"/>
                <w:lang w:eastAsia="en-GB"/>
                <w14:ligatures w14:val="none"/>
              </w:rPr>
              <w: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25340C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79B9">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F0AEC12" w:rsidR="002119B6" w:rsidRPr="00CF2E7C" w:rsidRDefault="00F279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87F8AA9" w:rsidR="00FE7FA5" w:rsidRPr="00CF2E7C" w:rsidRDefault="00A56C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7E3578E" w14:textId="0CC72A06" w:rsidR="00A56C9C" w:rsidRPr="00A56C9C" w:rsidRDefault="00A56C9C" w:rsidP="00A56C9C">
            <w:pPr>
              <w:jc w:val="both"/>
              <w:textAlignment w:val="baseline"/>
              <w:rPr>
                <w:rFonts w:ascii="Calibri" w:eastAsia="Times New Roman" w:hAnsi="Calibri" w:cs="Calibri"/>
                <w:kern w:val="0"/>
                <w:lang w:eastAsia="en-GB"/>
                <w14:ligatures w14:val="none"/>
              </w:rPr>
            </w:pPr>
            <w:r w:rsidRPr="00A56C9C">
              <w:rPr>
                <w:rFonts w:ascii="Calibri" w:eastAsia="Times New Roman" w:hAnsi="Calibri" w:cs="Calibri"/>
                <w:kern w:val="0"/>
                <w:lang w:eastAsia="en-GB"/>
                <w14:ligatures w14:val="none"/>
              </w:rPr>
              <w:t>The policy tool</w:t>
            </w:r>
            <w:r w:rsidR="0063134B">
              <w:rPr>
                <w:rFonts w:ascii="Calibri" w:eastAsia="Times New Roman" w:hAnsi="Calibri" w:cs="Calibri"/>
                <w:kern w:val="0"/>
                <w:lang w:eastAsia="en-GB"/>
                <w14:ligatures w14:val="none"/>
              </w:rPr>
              <w:t>, under Regulation 4,</w:t>
            </w:r>
            <w:r w:rsidRPr="00A56C9C">
              <w:rPr>
                <w:rFonts w:ascii="Calibri" w:eastAsia="Times New Roman" w:hAnsi="Calibri" w:cs="Calibri"/>
                <w:kern w:val="0"/>
                <w:lang w:eastAsia="en-GB"/>
                <w14:ligatures w14:val="none"/>
              </w:rPr>
              <w:t xml:space="preserve"> defines carbon trading as the </w:t>
            </w:r>
            <w:r w:rsidRPr="00A56C9C">
              <w:t xml:space="preserve">buying and selling of verified or certified of carbon emission, reductions and removals in accordance with the recognised international carbon standard. So, the policy tool implies on voluntary carbon market because it falls under the international carbon standards. It is important to note that the National </w:t>
            </w:r>
            <w:r w:rsidR="0063134B" w:rsidRPr="00A56C9C">
              <w:t>Carbon Monitoring</w:t>
            </w:r>
            <w:r>
              <w:t xml:space="preserve"> Centre has </w:t>
            </w:r>
            <w:r w:rsidR="000364F8" w:rsidRPr="000364F8">
              <w:t xml:space="preserve">registered dozens of </w:t>
            </w:r>
            <w:r w:rsidR="000364F8">
              <w:t>voluntary carbon market</w:t>
            </w:r>
            <w:r w:rsidR="000364F8" w:rsidRPr="000364F8">
              <w:t xml:space="preserve"> projects, particularly in forestry and land use, with credits sold to companies seeking to offset emissions voluntarily</w:t>
            </w:r>
            <w:r w:rsidR="000364F8">
              <w:t>.</w:t>
            </w:r>
          </w:p>
          <w:p w14:paraId="79D93C51" w14:textId="3B9F3D73" w:rsidR="00A56C9C" w:rsidRDefault="00A56C9C" w:rsidP="00A56C9C">
            <w:pPr>
              <w:pStyle w:val="Default"/>
              <w:rPr>
                <w:sz w:val="23"/>
                <w:szCs w:val="23"/>
              </w:rPr>
            </w:pPr>
          </w:p>
          <w:p w14:paraId="2080C3D9" w14:textId="7A22347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C3A71E2"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5398C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0EDD3A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DFD72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AA116C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D084CE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20398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DD258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49DF5D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DB3" w:rsidRPr="00CF2E7C">
              <w:rPr>
                <w:rFonts w:ascii="Calibri" w:eastAsia="Times New Roman" w:hAnsi="Calibri" w:cs="Calibri"/>
                <w:kern w:val="0"/>
                <w:lang w:val="en-US" w:eastAsia="en-GB"/>
                <w14:ligatures w14:val="none"/>
              </w:rPr>
              <w:t> </w:t>
            </w:r>
            <w:r w:rsidR="005D4DB3" w:rsidRPr="00CF2E7C">
              <w:rPr>
                <w:rFonts w:ascii="Calibri" w:eastAsia="Times New Roman" w:hAnsi="Calibri" w:cs="Calibri"/>
                <w:kern w:val="0"/>
                <w:lang w:eastAsia="en-GB"/>
                <w14:ligatures w14:val="none"/>
              </w:rPr>
              <w:t> </w:t>
            </w:r>
            <w:r w:rsidR="005D4DB3">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C38F9B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5A3F">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A2AC8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5A3F">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8395A1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5A3F">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1C7F2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5A3F">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88CE71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5A3F">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38D7085F" w:rsidR="00FE7FA5" w:rsidRPr="009C4D10" w:rsidRDefault="002916B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9394E27" w:rsidR="00FE7FA5" w:rsidRPr="009C4D10" w:rsidRDefault="002916B0" w:rsidP="002916B0">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 is still relatively new in the world of carbon trading. Tanzania is yet to implement the new article under the Paris Agreement and that is why most mechanisms are not yet specified, incorporated or implemented in the policy tool.</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0B06AC2" w:rsidR="00702413" w:rsidRPr="009C4D10" w:rsidRDefault="0047307C" w:rsidP="0047307C">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It is important to note that the policy tool is still at a premature stage and because of that, most acts, implementation, criteria and others all hinge on the concept of carbon trading in Tanzania being governed and monitored in accordance to internationally accepted carbon trading standards. So, most acts are done under the implication of the international carbon trading standards that are generally referred in the policy tool.</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A5DF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A5DF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BABC72" w14:textId="77777777" w:rsidR="00DC24AF" w:rsidRDefault="00DC24AF" w:rsidP="00874E39">
      <w:r>
        <w:separator/>
      </w:r>
    </w:p>
  </w:endnote>
  <w:endnote w:type="continuationSeparator" w:id="0">
    <w:p w14:paraId="7D16DE19" w14:textId="77777777" w:rsidR="00DC24AF" w:rsidRDefault="00DC24AF" w:rsidP="00874E39">
      <w:r>
        <w:continuationSeparator/>
      </w:r>
    </w:p>
  </w:endnote>
  <w:endnote w:type="continuationNotice" w:id="1">
    <w:p w14:paraId="24031A11" w14:textId="77777777" w:rsidR="00DC24AF" w:rsidRDefault="00DC24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B8E244" w14:textId="77777777" w:rsidR="00DC24AF" w:rsidRDefault="00DC24AF" w:rsidP="00874E39">
      <w:r>
        <w:separator/>
      </w:r>
    </w:p>
  </w:footnote>
  <w:footnote w:type="continuationSeparator" w:id="0">
    <w:p w14:paraId="5FF28B62" w14:textId="77777777" w:rsidR="00DC24AF" w:rsidRDefault="00DC24AF" w:rsidP="00874E39">
      <w:r>
        <w:continuationSeparator/>
      </w:r>
    </w:p>
  </w:footnote>
  <w:footnote w:type="continuationNotice" w:id="1">
    <w:p w14:paraId="2817CAFB" w14:textId="77777777" w:rsidR="00DC24AF" w:rsidRDefault="00DC24A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B4741E9"/>
    <w:multiLevelType w:val="hybridMultilevel"/>
    <w:tmpl w:val="AC7C92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922182984">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4F8"/>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B15"/>
    <w:rsid w:val="000A0D34"/>
    <w:rsid w:val="000A1365"/>
    <w:rsid w:val="000A1490"/>
    <w:rsid w:val="000A1828"/>
    <w:rsid w:val="000A1917"/>
    <w:rsid w:val="000A1C25"/>
    <w:rsid w:val="000A3C19"/>
    <w:rsid w:val="000A50AD"/>
    <w:rsid w:val="000A59F1"/>
    <w:rsid w:val="000A5A3F"/>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69F"/>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1C3"/>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09F"/>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E1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86"/>
    <w:rsid w:val="00246630"/>
    <w:rsid w:val="00247DE7"/>
    <w:rsid w:val="002500FA"/>
    <w:rsid w:val="00250ED8"/>
    <w:rsid w:val="00250F54"/>
    <w:rsid w:val="0025129B"/>
    <w:rsid w:val="002541C1"/>
    <w:rsid w:val="0025449C"/>
    <w:rsid w:val="002552C9"/>
    <w:rsid w:val="0025765F"/>
    <w:rsid w:val="00257732"/>
    <w:rsid w:val="00264CBC"/>
    <w:rsid w:val="0026588F"/>
    <w:rsid w:val="0026642F"/>
    <w:rsid w:val="002664F5"/>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16B0"/>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DF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279"/>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FA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07C"/>
    <w:rsid w:val="00473D86"/>
    <w:rsid w:val="00474855"/>
    <w:rsid w:val="004768DF"/>
    <w:rsid w:val="00480247"/>
    <w:rsid w:val="00483B35"/>
    <w:rsid w:val="00483D65"/>
    <w:rsid w:val="00484663"/>
    <w:rsid w:val="00485B85"/>
    <w:rsid w:val="00486758"/>
    <w:rsid w:val="00486B53"/>
    <w:rsid w:val="00486C77"/>
    <w:rsid w:val="00486F44"/>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775"/>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3B5"/>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AAC"/>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E6F"/>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DB3"/>
    <w:rsid w:val="005D55BE"/>
    <w:rsid w:val="005D7CD4"/>
    <w:rsid w:val="005E0296"/>
    <w:rsid w:val="005E264E"/>
    <w:rsid w:val="005E2F27"/>
    <w:rsid w:val="005E50FD"/>
    <w:rsid w:val="005E603A"/>
    <w:rsid w:val="005E62F9"/>
    <w:rsid w:val="005E6D04"/>
    <w:rsid w:val="005E72CA"/>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34B"/>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5C8"/>
    <w:rsid w:val="00695F64"/>
    <w:rsid w:val="00696548"/>
    <w:rsid w:val="00696D68"/>
    <w:rsid w:val="006A00E0"/>
    <w:rsid w:val="006A103A"/>
    <w:rsid w:val="006A13BD"/>
    <w:rsid w:val="006A2168"/>
    <w:rsid w:val="006A21C6"/>
    <w:rsid w:val="006A308E"/>
    <w:rsid w:val="006A3518"/>
    <w:rsid w:val="006A4C24"/>
    <w:rsid w:val="006A4C9F"/>
    <w:rsid w:val="006A5489"/>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D43"/>
    <w:rsid w:val="007055F4"/>
    <w:rsid w:val="00705948"/>
    <w:rsid w:val="00705ADE"/>
    <w:rsid w:val="007066F4"/>
    <w:rsid w:val="007069E3"/>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CE4"/>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11A"/>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5DF7"/>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8A9"/>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76D"/>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25"/>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097"/>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A8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C9C"/>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60B"/>
    <w:rsid w:val="00AB0830"/>
    <w:rsid w:val="00AB2CCC"/>
    <w:rsid w:val="00AB4F2C"/>
    <w:rsid w:val="00AB64F8"/>
    <w:rsid w:val="00AC6ECF"/>
    <w:rsid w:val="00AC7165"/>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845"/>
    <w:rsid w:val="00B03475"/>
    <w:rsid w:val="00B03E4A"/>
    <w:rsid w:val="00B0479E"/>
    <w:rsid w:val="00B048EF"/>
    <w:rsid w:val="00B05B53"/>
    <w:rsid w:val="00B0643B"/>
    <w:rsid w:val="00B065CB"/>
    <w:rsid w:val="00B068ED"/>
    <w:rsid w:val="00B0704B"/>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61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68D"/>
    <w:rsid w:val="00BA6901"/>
    <w:rsid w:val="00BA72DC"/>
    <w:rsid w:val="00BA76F5"/>
    <w:rsid w:val="00BA7960"/>
    <w:rsid w:val="00BA7F63"/>
    <w:rsid w:val="00BB017D"/>
    <w:rsid w:val="00BB0B35"/>
    <w:rsid w:val="00BB0CCF"/>
    <w:rsid w:val="00BB3989"/>
    <w:rsid w:val="00BB3EBF"/>
    <w:rsid w:val="00BB44CD"/>
    <w:rsid w:val="00BB58AA"/>
    <w:rsid w:val="00BB667C"/>
    <w:rsid w:val="00BB6CAE"/>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EE8"/>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6B7"/>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5C8"/>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F7E"/>
    <w:rsid w:val="00D66DDD"/>
    <w:rsid w:val="00D6715F"/>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253"/>
    <w:rsid w:val="00DC18A5"/>
    <w:rsid w:val="00DC1D8C"/>
    <w:rsid w:val="00DC231D"/>
    <w:rsid w:val="00DC24AF"/>
    <w:rsid w:val="00DC31BF"/>
    <w:rsid w:val="00DC33EF"/>
    <w:rsid w:val="00DC4911"/>
    <w:rsid w:val="00DC7CFF"/>
    <w:rsid w:val="00DC7EFD"/>
    <w:rsid w:val="00DD06A1"/>
    <w:rsid w:val="00DD090B"/>
    <w:rsid w:val="00DD0CE4"/>
    <w:rsid w:val="00DD15AE"/>
    <w:rsid w:val="00DD292A"/>
    <w:rsid w:val="00DD3144"/>
    <w:rsid w:val="00DD35ED"/>
    <w:rsid w:val="00DD3B33"/>
    <w:rsid w:val="00DD4059"/>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6EBB"/>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3C"/>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3F7"/>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AF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1E37"/>
    <w:rsid w:val="00F233CB"/>
    <w:rsid w:val="00F23936"/>
    <w:rsid w:val="00F2552D"/>
    <w:rsid w:val="00F257CF"/>
    <w:rsid w:val="00F25A00"/>
    <w:rsid w:val="00F25D48"/>
    <w:rsid w:val="00F26296"/>
    <w:rsid w:val="00F26DE2"/>
    <w:rsid w:val="00F270E9"/>
    <w:rsid w:val="00F276B3"/>
    <w:rsid w:val="00F27809"/>
    <w:rsid w:val="00F27947"/>
    <w:rsid w:val="00F279B9"/>
    <w:rsid w:val="00F301C8"/>
    <w:rsid w:val="00F30803"/>
    <w:rsid w:val="00F30898"/>
    <w:rsid w:val="00F31354"/>
    <w:rsid w:val="00F31C5F"/>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82D"/>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39B"/>
    <w:rsid w:val="00FE546E"/>
    <w:rsid w:val="00FE6453"/>
    <w:rsid w:val="00FE65DF"/>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efault">
    <w:name w:val="Default"/>
    <w:rsid w:val="00C33EE8"/>
    <w:pPr>
      <w:autoSpaceDE w:val="0"/>
      <w:autoSpaceDN w:val="0"/>
      <w:adjustRightInd w:val="0"/>
    </w:pPr>
    <w:rPr>
      <w:rFonts w:ascii="Times New Roman" w:hAnsi="Times New Roman" w:cs="Times New Roman"/>
      <w:color w:val="000000"/>
      <w:kern w:val="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072733/https://www.ncmc.sua.ac.tz/core/uploads//2023/10/GN-721-AMENDMENT-CARBON-TRADING-MECHANISMS-REGULATIONS-2023.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072530/https://www.ncmc.sua.ac.tz/core/uploads//2022/11/the-Environmental-Management-Control-and-Management-of-Carbon-Trading-Regulations-2022-i.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230</TotalTime>
  <Pages>112</Pages>
  <Words>22504</Words>
  <Characters>128277</Characters>
  <Application>Microsoft Office Word</Application>
  <DocSecurity>0</DocSecurity>
  <Lines>1068</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34</cp:revision>
  <cp:lastPrinted>2025-03-21T00:14:00Z</cp:lastPrinted>
  <dcterms:created xsi:type="dcterms:W3CDTF">2025-07-01T07:23:00Z</dcterms:created>
  <dcterms:modified xsi:type="dcterms:W3CDTF">2025-07-08T05:49:00Z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